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561C8A">
      <w:pPr>
        <w:keepNext w:val="0"/>
        <w:keepLines w:val="0"/>
        <w:pageBreakBefore w:val="0"/>
        <w:widowControl w:val="0"/>
        <w:kinsoku/>
        <w:wordWrap/>
        <w:overflowPunct/>
        <w:topLinePunct w:val="0"/>
        <w:autoSpaceDE/>
        <w:autoSpaceDN/>
        <w:bidi w:val="0"/>
        <w:spacing w:line="560" w:lineRule="exact"/>
        <w:jc w:val="both"/>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eastAsia="zh-CN"/>
        </w:rPr>
        <w:t>附件</w:t>
      </w:r>
      <w:r>
        <w:rPr>
          <w:rFonts w:hint="eastAsia" w:ascii="方正小标宋简体" w:hAnsi="方正小标宋简体" w:eastAsia="方正小标宋简体" w:cs="方正小标宋简体"/>
          <w:b w:val="0"/>
          <w:bCs w:val="0"/>
          <w:sz w:val="36"/>
          <w:szCs w:val="36"/>
          <w:lang w:val="en-US" w:eastAsia="zh-CN"/>
        </w:rPr>
        <w:t>2</w:t>
      </w:r>
    </w:p>
    <w:p w14:paraId="7DA9C225">
      <w:pPr>
        <w:keepNext w:val="0"/>
        <w:keepLines w:val="0"/>
        <w:pageBreakBefore w:val="0"/>
        <w:widowControl w:val="0"/>
        <w:kinsoku/>
        <w:wordWrap/>
        <w:overflowPunct/>
        <w:topLinePunct w:val="0"/>
        <w:autoSpaceDE/>
        <w:autoSpaceDN/>
        <w:bidi w:val="0"/>
        <w:spacing w:line="560" w:lineRule="exact"/>
        <w:jc w:val="left"/>
        <w:textAlignment w:val="auto"/>
        <w:rPr>
          <w:rFonts w:ascii="仿宋_GB2312" w:hAnsi="华文中宋" w:eastAsia="仿宋_GB2312"/>
          <w:sz w:val="32"/>
          <w:szCs w:val="32"/>
        </w:rPr>
      </w:pPr>
    </w:p>
    <w:p w14:paraId="3E79B3CF">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门头沟区人工智能场景应用促进产业发展引导资金管理办法</w:t>
      </w:r>
      <w:r>
        <w:rPr>
          <w:rFonts w:hint="eastAsia" w:ascii="方正小标宋简体" w:hAnsi="方正小标宋简体" w:eastAsia="方正小标宋简体" w:cs="方正小标宋简体"/>
          <w:b w:val="0"/>
          <w:bCs w:val="0"/>
          <w:sz w:val="44"/>
          <w:szCs w:val="44"/>
          <w:lang w:eastAsia="zh-CN"/>
        </w:rPr>
        <w:t>（征求意见稿）》</w:t>
      </w:r>
      <w:r>
        <w:rPr>
          <w:rFonts w:hint="eastAsia" w:ascii="方正小标宋简体" w:hAnsi="方正小标宋简体" w:eastAsia="方正小标宋简体" w:cs="方正小标宋简体"/>
          <w:b w:val="0"/>
          <w:bCs w:val="0"/>
          <w:sz w:val="44"/>
          <w:szCs w:val="44"/>
        </w:rPr>
        <w:t>的</w:t>
      </w:r>
      <w:bookmarkStart w:id="0" w:name="_GoBack"/>
      <w:bookmarkEnd w:id="0"/>
    </w:p>
    <w:p w14:paraId="419F4761">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起草说明</w:t>
      </w:r>
    </w:p>
    <w:p w14:paraId="48FDF88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14:paraId="4C03DBF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一、编制情况</w:t>
      </w:r>
    </w:p>
    <w:p w14:paraId="3D017E3B">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eastAsia="zh-CN"/>
        </w:rPr>
        <w:t>为贯彻《</w:t>
      </w:r>
      <w:r>
        <w:rPr>
          <w:rFonts w:hint="eastAsia" w:ascii="仿宋_GB2312" w:hAnsi="仿宋_GB2312" w:eastAsia="仿宋_GB2312" w:cs="仿宋_GB2312"/>
          <w:sz w:val="32"/>
          <w:szCs w:val="32"/>
          <w:highlight w:val="none"/>
          <w:lang w:val="en-US" w:eastAsia="zh-CN"/>
        </w:rPr>
        <w:t>国务院关于深入实施“人工智能+”行动的意见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国发〔2025〕11号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，进一步落实市、区</w:t>
      </w:r>
      <w:r>
        <w:rPr>
          <w:rFonts w:hint="eastAsia" w:ascii="仿宋_GB2312" w:hAnsi="仿宋_GB2312" w:eastAsia="仿宋_GB2312" w:cs="仿宋_GB2312"/>
          <w:sz w:val="32"/>
          <w:szCs w:val="32"/>
          <w:highlight w:val="none"/>
        </w:rPr>
        <w:t>决策部署，支撑全区战略布局，</w:t>
      </w:r>
      <w:r>
        <w:rPr>
          <w:rFonts w:hint="eastAsia" w:ascii="仿宋_GB2312" w:hAnsi="仿宋_GB2312" w:eastAsia="仿宋_GB2312" w:cs="仿宋_GB2312"/>
          <w:sz w:val="32"/>
          <w:szCs w:val="32"/>
          <w:highlight w:val="none"/>
          <w:lang w:val="en-US" w:eastAsia="zh-CN"/>
        </w:rPr>
        <w:t>推动人工智能与经济社会各行业各领域广泛深度融合，</w:t>
      </w:r>
      <w:r>
        <w:rPr>
          <w:rFonts w:hint="eastAsia" w:ascii="仿宋_GB2312" w:hAnsi="仿宋_GB2312" w:eastAsia="仿宋_GB2312" w:cs="仿宋_GB2312"/>
          <w:sz w:val="32"/>
          <w:szCs w:val="32"/>
          <w:highlight w:val="none"/>
        </w:rPr>
        <w:t>以场景应用促进产业发展</w:t>
      </w:r>
      <w:r>
        <w:rPr>
          <w:rFonts w:hint="eastAsia" w:ascii="仿宋_GB2312" w:hAnsi="仿宋_GB2312" w:eastAsia="仿宋_GB2312" w:cs="仿宋_GB2312"/>
          <w:sz w:val="32"/>
          <w:szCs w:val="32"/>
          <w:lang w:val="en-US" w:eastAsia="zh-CN"/>
        </w:rPr>
        <w:t>。区经济和信息化局起草了《门头沟区人工智能场景应用促进产业发展引导资金管理办法（征求意见稿）》。</w:t>
      </w:r>
    </w:p>
    <w:p w14:paraId="2E42DE3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管理办法结合我区实际，并借鉴其他地区的相关措施，在征求区发展和改革委员会、区科学技术委员会、区司法局、区财政局、区市场监督管理局、区审计局、区统计局、中关村门头沟园管委会等相关政府部门意见并依照各单位意见进行了认真修改后，已提交法务审核通过。</w:t>
      </w:r>
    </w:p>
    <w:p w14:paraId="1AEA7E01">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文件主要内容</w:t>
      </w:r>
    </w:p>
    <w:p w14:paraId="080B39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《门头沟区人工智能场景应用促进产业发展引导资金管理办法（征求意见稿）》贯彻国家相关意见、落实市区部署，设立引导资金，推动人工智能与多领域融合并促进产业发展，资金服务本区 “三大产业” 跃升等三个核心导向，不重复支持已获区级财政资金且存在功能交叉重复的项目；项目分场景建设和场景创新两类申报，前者由区属单位申报，单个项目资金不超200万元，后者由企业对接区属单位获合作确认函后申报，单个项目政府支持不超50万元；评审环节由区经信局组织专家技术评审、区财政局预算评审，报区政府审议通过后签订任务书，引导资金按“先行拨付70%，验收后拨付剩余30%” 原则下达，场景建设项目全额从引导资金列支，场景创新项目引导资金支持70%（上限50万元），相关管理费用从引导资金列支；监督管理上，区经信局和区财政局分别负责项目进展与资金使用检查，对违规行为依规处理，骗取资金者将被通报、追回资金及利息且三年内不受理其申请，涉嫌违法则移送司法机关；项目完成后由区经信局会同区财政局组织验收，通过后拨付剩余资金，承担单位需在3个月内委托具有资质的第三方机构审计，未按期验收或验收未通过需按要求说明、整改，整改仍不通过则终止项目、纳入信用记录且三年内不受理申请，资金需收回，项目变更需报相关部门评审；该办法自印发之日起试行两年，试行期内可依政策及实际情况调整，由区经信局、区财政局负责解释。</w:t>
      </w:r>
    </w:p>
    <w:p w14:paraId="4F66E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1060001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DC9398"/>
    <w:multiLevelType w:val="singleLevel"/>
    <w:tmpl w:val="FDDC939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kYjdiNjIzYzcxOTJjNzRmMzI2ZDFkYWMxMjE3NTgifQ=="/>
    <w:docVar w:name="KSO_WPS_MARK_KEY" w:val="92a467f2-2769-43a8-9239-991cff9f01ca"/>
  </w:docVars>
  <w:rsids>
    <w:rsidRoot w:val="111F2696"/>
    <w:rsid w:val="051C6E91"/>
    <w:rsid w:val="111F2696"/>
    <w:rsid w:val="16D56A45"/>
    <w:rsid w:val="1AB56528"/>
    <w:rsid w:val="25624E83"/>
    <w:rsid w:val="2658225D"/>
    <w:rsid w:val="378FF0DB"/>
    <w:rsid w:val="3DFFF82B"/>
    <w:rsid w:val="3F773940"/>
    <w:rsid w:val="3FA61AC4"/>
    <w:rsid w:val="4677FC2D"/>
    <w:rsid w:val="4FBA08B6"/>
    <w:rsid w:val="528C37B7"/>
    <w:rsid w:val="567528C0"/>
    <w:rsid w:val="581A2CEB"/>
    <w:rsid w:val="5FEA1F4D"/>
    <w:rsid w:val="617F783B"/>
    <w:rsid w:val="65FF54EB"/>
    <w:rsid w:val="6E1641D6"/>
    <w:rsid w:val="6F35DBBE"/>
    <w:rsid w:val="76FD9810"/>
    <w:rsid w:val="77EFE627"/>
    <w:rsid w:val="7BFC7AED"/>
    <w:rsid w:val="7DED7DD9"/>
    <w:rsid w:val="7EA9B363"/>
    <w:rsid w:val="7F37CBF3"/>
    <w:rsid w:val="7FEF15A5"/>
    <w:rsid w:val="7FFD182F"/>
    <w:rsid w:val="A1E69E58"/>
    <w:rsid w:val="A7D38C48"/>
    <w:rsid w:val="AFFFA6DF"/>
    <w:rsid w:val="B5AA4A6C"/>
    <w:rsid w:val="B67F224D"/>
    <w:rsid w:val="B85F094F"/>
    <w:rsid w:val="BAFF2F1B"/>
    <w:rsid w:val="BFFD42B9"/>
    <w:rsid w:val="DE75472B"/>
    <w:rsid w:val="DFBF9006"/>
    <w:rsid w:val="DFED29C8"/>
    <w:rsid w:val="E7FEF54B"/>
    <w:rsid w:val="EFFE3AC3"/>
    <w:rsid w:val="F354B07A"/>
    <w:rsid w:val="FFFDA797"/>
    <w:rsid w:val="FFFE8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448</Words>
  <Characters>448</Characters>
  <Lines>0</Lines>
  <Paragraphs>0</Paragraphs>
  <TotalTime>23</TotalTime>
  <ScaleCrop>false</ScaleCrop>
  <LinksUpToDate>false</LinksUpToDate>
  <CharactersWithSpaces>448</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2022-07-29T06:33:00Z</dcterms:created>
  <dc:creator>木头泡泡</dc:creator>
  <cp:lastModifiedBy>WPS_1642748625</cp:lastModifiedBy>
  <dcterms:modified xsi:type="dcterms:W3CDTF">2025-10-11T17:19:52Z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19350764CC054F8A855EE13FD6744949</vt:lpwstr>
  </property>
</Properties>
</file>